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082EC277"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Pr="0078228F">
        <w:rPr>
          <w:rFonts w:asciiTheme="minorHAnsi" w:hAnsiTheme="minorHAnsi" w:cstheme="minorHAnsi"/>
          <w:lang w:val="en-GB"/>
        </w:rPr>
        <w:tab/>
      </w:r>
      <w:bookmarkStart w:id="4" w:name="Number"/>
      <w:r w:rsidRPr="0078228F">
        <w:rPr>
          <w:rStyle w:val="Strong"/>
          <w:rFonts w:asciiTheme="minorHAnsi" w:hAnsiTheme="minorHAnsi" w:cstheme="minorHAnsi"/>
          <w:lang w:val="en-GB"/>
        </w:rPr>
        <w:t>RFQ</w:t>
      </w:r>
      <w:bookmarkEnd w:id="0"/>
      <w:bookmarkEnd w:id="1"/>
      <w:bookmarkEnd w:id="2"/>
      <w:bookmarkEnd w:id="3"/>
      <w:bookmarkEnd w:id="4"/>
      <w:r w:rsidR="005B16D0">
        <w:rPr>
          <w:rStyle w:val="Strong"/>
          <w:rFonts w:asciiTheme="minorHAnsi" w:hAnsiTheme="minorHAnsi" w:cstheme="minorHAnsi"/>
          <w:lang w:val="en-GB"/>
        </w:rPr>
        <w:t>-23-SS009</w:t>
      </w:r>
      <w:r w:rsidR="00B71C62">
        <w:rPr>
          <w:rStyle w:val="Strong"/>
          <w:rFonts w:asciiTheme="minorHAnsi" w:hAnsiTheme="minorHAnsi" w:cstheme="minorHAnsi"/>
          <w:lang w:val="en-GB"/>
        </w:rPr>
        <w:t>-2</w:t>
      </w:r>
      <w:r w:rsidR="005B16D0">
        <w:rPr>
          <w:rStyle w:val="Strong"/>
          <w:rFonts w:asciiTheme="minorHAnsi" w:hAnsiTheme="minorHAnsi" w:cstheme="minorHAnsi"/>
          <w:lang w:val="en-GB"/>
        </w:rPr>
        <w:t>2</w:t>
      </w:r>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5"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6" w:name="_Toc44938757"/>
      <w:r w:rsidRPr="00B451CF">
        <w:rPr>
          <w:rFonts w:cs="Calibri"/>
          <w:sz w:val="32"/>
          <w:szCs w:val="32"/>
        </w:rPr>
        <w:lastRenderedPageBreak/>
        <w:t>Instructions</w:t>
      </w:r>
      <w:bookmarkEnd w:id="5"/>
      <w:r w:rsidR="00EA5718" w:rsidRPr="00B451CF">
        <w:rPr>
          <w:rFonts w:cs="Calibri"/>
          <w:sz w:val="32"/>
          <w:szCs w:val="32"/>
        </w:rPr>
        <w:t xml:space="preserve"> on how to submit the </w:t>
      </w:r>
      <w:r w:rsidR="00EB3125" w:rsidRPr="00B451CF">
        <w:rPr>
          <w:rFonts w:cs="Calibri"/>
          <w:sz w:val="32"/>
          <w:szCs w:val="32"/>
        </w:rPr>
        <w:t>Quotation</w:t>
      </w:r>
      <w:bookmarkEnd w:id="6"/>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7"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7"/>
    </w:p>
    <w:p w14:paraId="1DB78E16" w14:textId="64A85453"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The [</w:t>
      </w:r>
      <w:r w:rsidR="00B71C62">
        <w:rPr>
          <w:rFonts w:ascii="Calibri" w:hAnsi="Calibri" w:cs="Calibri"/>
          <w:lang w:val="en-GB"/>
        </w:rPr>
        <w:t>Ministry of Education</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8" w:name="_Hlk26447330"/>
      <w:r w:rsidR="00D17290" w:rsidRPr="00D17290">
        <w:rPr>
          <w:rFonts w:ascii="Calibri" w:hAnsi="Calibri" w:cs="Calibri"/>
          <w:lang w:val="en-GB"/>
        </w:rPr>
        <w:t xml:space="preserve">The language of </w:t>
      </w:r>
      <w:bookmarkEnd w:id="8"/>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9" w:name="_Hlk26447355"/>
      <w:r w:rsidR="00D17290">
        <w:rPr>
          <w:rFonts w:ascii="Calibri" w:hAnsi="Calibri" w:cs="Calibri"/>
          <w:lang w:val="en-GB"/>
        </w:rPr>
        <w:t>conditions</w:t>
      </w:r>
      <w:bookmarkEnd w:id="9"/>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10"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10"/>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1" w:name="_Toc44938759"/>
      <w:r w:rsidRPr="00B451CF">
        <w:rPr>
          <w:rFonts w:cs="Calibri"/>
          <w:sz w:val="24"/>
          <w:lang w:val="en-GB"/>
        </w:rPr>
        <w:t>Official email address</w:t>
      </w:r>
      <w:bookmarkEnd w:id="11"/>
    </w:p>
    <w:p w14:paraId="70BE230B" w14:textId="29A2EC2B"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w:t>
      </w:r>
      <w:r w:rsidR="005D6E5E">
        <w:t xml:space="preserve"> and </w:t>
      </w:r>
      <w:r w:rsidR="005B16D0">
        <w:t xml:space="preserve">copy </w:t>
      </w:r>
      <w:hyperlink r:id="rId12" w:history="1">
        <w:r w:rsidR="005B16D0" w:rsidRPr="00EC4764">
          <w:rPr>
            <w:rStyle w:val="Hyperlink"/>
          </w:rPr>
          <w:t>bteekenimatang@moe.gov.ki</w:t>
        </w:r>
      </w:hyperlink>
      <w:r w:rsidR="005B16D0">
        <w:t xml:space="preserve"> </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2" w:name="_Hlk26447585"/>
      <w:r w:rsidR="00FE6116" w:rsidRPr="0078228F">
        <w:rPr>
          <w:rFonts w:ascii="Calibri" w:eastAsia="Times New Roman" w:hAnsi="Calibri" w:cs="Calibri"/>
          <w:lang w:val="en-GB"/>
        </w:rPr>
        <w:t xml:space="preserve">staff of the </w:t>
      </w:r>
      <w:bookmarkEnd w:id="12"/>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3" w:name="_Toc44938760"/>
      <w:r w:rsidRPr="00B451CF">
        <w:rPr>
          <w:rFonts w:cs="Calibri"/>
          <w:sz w:val="24"/>
          <w:lang w:val="en-GB"/>
        </w:rPr>
        <w:lastRenderedPageBreak/>
        <w:t>Mandatory requirements</w:t>
      </w:r>
      <w:bookmarkEnd w:id="13"/>
    </w:p>
    <w:p w14:paraId="045FE3B1" w14:textId="17FB71C2" w:rsidR="002C59E3" w:rsidRPr="00B451CF" w:rsidRDefault="009737E0" w:rsidP="008400ED">
      <w:pPr>
        <w:spacing w:before="120"/>
        <w:jc w:val="both"/>
        <w:rPr>
          <w:rFonts w:ascii="Calibri" w:hAnsi="Calibri" w:cs="Calibri"/>
          <w:lang w:val="en-GB"/>
        </w:rPr>
      </w:pPr>
      <w:bookmarkStart w:id="14"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4"/>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5"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5"/>
    </w:p>
    <w:p w14:paraId="1A6C3507" w14:textId="024CD903" w:rsidR="00D75827" w:rsidRPr="00B451CF" w:rsidRDefault="00E152A5"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6" w:name="_Hlk26447724"/>
      <w:r w:rsidR="00FE6116" w:rsidRPr="00FE6116">
        <w:rPr>
          <w:rFonts w:ascii="Calibri" w:eastAsia="Times New Roman" w:hAnsi="Calibri" w:cs="Calibri"/>
          <w:lang w:val="en-GB"/>
        </w:rPr>
        <w:t xml:space="preserve">Please, refer to the time schedule </w:t>
      </w:r>
      <w:bookmarkEnd w:id="16"/>
      <w:r w:rsidRPr="00B451CF">
        <w:rPr>
          <w:rFonts w:ascii="Calibri" w:eastAsia="Times New Roman" w:hAnsi="Calibri" w:cs="Calibri"/>
          <w:lang w:val="en-GB"/>
        </w:rPr>
        <w:t>for the due date for submission of questions.</w:t>
      </w:r>
    </w:p>
    <w:p w14:paraId="443AFD33" w14:textId="60A41683" w:rsidR="00DD5C4C" w:rsidRPr="00B451CF" w:rsidRDefault="00200B3C"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3" w:history="1">
        <w:r w:rsidR="00B71C62" w:rsidRPr="000A40A4">
          <w:rPr>
            <w:rStyle w:val="Hyperlink"/>
            <w:rFonts w:ascii="Calibri" w:hAnsi="Calibri" w:cs="Calibri"/>
            <w:lang w:val="en-GB"/>
          </w:rPr>
          <w:t>http://www.procurement.gov.ki</w:t>
        </w:r>
      </w:hyperlink>
      <w:r w:rsidR="00B71C62">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7"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7"/>
    </w:p>
    <w:p w14:paraId="5AFE3EF6" w14:textId="33EF82A0" w:rsidR="00D47D28" w:rsidRPr="00B451CF" w:rsidRDefault="00DD5C4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8" w:name="_Hlk9600481"/>
      <w:bookmarkStart w:id="19"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8"/>
      <w:bookmarkEnd w:id="19"/>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20"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1"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2" w:name="_Hlk26448032"/>
      <w:r w:rsidR="001575FE" w:rsidRPr="001575FE">
        <w:rPr>
          <w:rFonts w:ascii="Calibri" w:eastAsia="Times New Roman" w:hAnsi="Calibri" w:cs="Calibri"/>
          <w:b/>
          <w:lang w:val="en-GB"/>
        </w:rPr>
        <w:t xml:space="preserve">, – </w:t>
      </w:r>
      <w:bookmarkEnd w:id="22"/>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20"/>
      <w:r w:rsidR="001575FE" w:rsidRPr="0078228F">
        <w:rPr>
          <w:rFonts w:ascii="Calibri" w:eastAsia="Times New Roman" w:hAnsi="Calibri" w:cs="Calibri"/>
          <w:bCs/>
          <w:lang w:val="en-GB"/>
        </w:rPr>
        <w:t xml:space="preserve"> in addition to the above</w:t>
      </w:r>
      <w:bookmarkEnd w:id="21"/>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3" w:name="_Toc26439672"/>
      <w:bookmarkStart w:id="24" w:name="_Toc44938763"/>
      <w:bookmarkStart w:id="25" w:name="_Hlk26438311"/>
      <w:r>
        <w:rPr>
          <w:lang w:val="en-GB"/>
        </w:rPr>
        <w:t>Electronic submission</w:t>
      </w:r>
      <w:bookmarkEnd w:id="23"/>
      <w:bookmarkEnd w:id="24"/>
    </w:p>
    <w:bookmarkEnd w:id="25"/>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6" w:name="_Hlk26448194"/>
      <w:r w:rsidR="001575FE" w:rsidRPr="001575FE">
        <w:rPr>
          <w:rFonts w:ascii="Calibri" w:eastAsia="Times New Roman" w:hAnsi="Calibri" w:cs="Calibri"/>
          <w:lang w:val="en-GB"/>
        </w:rPr>
        <w:t>, with the same marking</w:t>
      </w:r>
      <w:bookmarkEnd w:id="26"/>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7" w:name="_Hlk26448228"/>
      <w:r w:rsidR="001575FE">
        <w:rPr>
          <w:rFonts w:cs="Calibri"/>
          <w:sz w:val="24"/>
          <w:szCs w:val="24"/>
          <w:lang w:val="en-GB"/>
        </w:rPr>
        <w:t xml:space="preserve">shall be </w:t>
      </w:r>
      <w:bookmarkEnd w:id="27"/>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8" w:name="_Toc26439673"/>
      <w:bookmarkStart w:id="29" w:name="_Toc44938764"/>
      <w:bookmarkStart w:id="30" w:name="_Hlk26438336"/>
      <w:r>
        <w:rPr>
          <w:lang w:val="en-GB"/>
        </w:rPr>
        <w:t>Other means of submission</w:t>
      </w:r>
      <w:bookmarkEnd w:id="28"/>
      <w:bookmarkEnd w:id="29"/>
    </w:p>
    <w:p w14:paraId="6C571DC6" w14:textId="77777777" w:rsidR="00C95746" w:rsidRPr="0078228F"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For any other means of submission, i.e. delivery in hard copies, by mail, by hand or by courier, they shall be in closed and sealed envelopes or parcels, marked as above.</w:t>
      </w: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1" w:name="_Toc44938765"/>
      <w:bookmarkEnd w:id="30"/>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1"/>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Pr="005B16D0" w:rsidRDefault="00E513DD" w:rsidP="00305F0E">
      <w:pPr>
        <w:pStyle w:val="ListParagraph"/>
        <w:numPr>
          <w:ilvl w:val="0"/>
          <w:numId w:val="6"/>
        </w:numPr>
        <w:spacing w:before="100" w:beforeAutospacing="1" w:after="100" w:afterAutospacing="1"/>
        <w:ind w:leftChars="0"/>
        <w:rPr>
          <w:rFonts w:cs="Calibri"/>
          <w:b/>
          <w:sz w:val="24"/>
          <w:szCs w:val="24"/>
          <w:lang w:val="en-GB"/>
        </w:rPr>
      </w:pPr>
      <w:r w:rsidRPr="005B16D0">
        <w:rPr>
          <w:rFonts w:cs="Calibri"/>
          <w:b/>
          <w:sz w:val="24"/>
          <w:szCs w:val="24"/>
          <w:lang w:val="en-GB"/>
        </w:rPr>
        <w:t>Cover letter</w:t>
      </w:r>
    </w:p>
    <w:p w14:paraId="2A50D405" w14:textId="77777777" w:rsidR="00C95746" w:rsidRPr="005B16D0" w:rsidRDefault="00C95746" w:rsidP="00C95746">
      <w:pPr>
        <w:pStyle w:val="ListParagraph"/>
        <w:numPr>
          <w:ilvl w:val="0"/>
          <w:numId w:val="6"/>
        </w:numPr>
        <w:spacing w:before="100" w:beforeAutospacing="1" w:after="100" w:afterAutospacing="1"/>
        <w:ind w:leftChars="0"/>
        <w:rPr>
          <w:rFonts w:cs="Calibri"/>
          <w:b/>
          <w:sz w:val="24"/>
          <w:szCs w:val="24"/>
          <w:lang w:val="en-GB"/>
        </w:rPr>
      </w:pPr>
      <w:r w:rsidRPr="005B16D0">
        <w:rPr>
          <w:rFonts w:cs="Calibri"/>
          <w:b/>
          <w:sz w:val="24"/>
          <w:szCs w:val="24"/>
          <w:lang w:val="en-GB"/>
        </w:rPr>
        <w:t>Certificate of Compliance Form</w:t>
      </w:r>
    </w:p>
    <w:p w14:paraId="64C4FFAC" w14:textId="46AB2AD3" w:rsidR="00EF16D7" w:rsidRPr="005B16D0" w:rsidRDefault="00E513DD" w:rsidP="00305F0E">
      <w:pPr>
        <w:pStyle w:val="ListParagraph"/>
        <w:numPr>
          <w:ilvl w:val="0"/>
          <w:numId w:val="6"/>
        </w:numPr>
        <w:spacing w:before="100" w:beforeAutospacing="1" w:after="100" w:afterAutospacing="1"/>
        <w:ind w:leftChars="0"/>
        <w:rPr>
          <w:rFonts w:cs="Calibri"/>
          <w:b/>
          <w:sz w:val="24"/>
          <w:szCs w:val="24"/>
          <w:lang w:val="en-GB"/>
        </w:rPr>
      </w:pPr>
      <w:r w:rsidRPr="005B16D0">
        <w:rPr>
          <w:rFonts w:cs="Calibri"/>
          <w:b/>
          <w:sz w:val="24"/>
          <w:szCs w:val="24"/>
          <w:lang w:val="en-GB"/>
        </w:rPr>
        <w:t xml:space="preserve">Technical </w:t>
      </w:r>
      <w:r w:rsidR="00506918" w:rsidRPr="005B16D0">
        <w:rPr>
          <w:rFonts w:cs="Calibri"/>
          <w:b/>
          <w:sz w:val="24"/>
          <w:szCs w:val="24"/>
          <w:lang w:val="en-GB"/>
        </w:rPr>
        <w:t>component</w:t>
      </w:r>
    </w:p>
    <w:p w14:paraId="749145F1" w14:textId="559B9C82" w:rsidR="00506918" w:rsidRPr="005B16D0" w:rsidRDefault="00506918" w:rsidP="00305F0E">
      <w:pPr>
        <w:pStyle w:val="ListParagraph"/>
        <w:numPr>
          <w:ilvl w:val="0"/>
          <w:numId w:val="6"/>
        </w:numPr>
        <w:spacing w:before="100" w:beforeAutospacing="1" w:after="100" w:afterAutospacing="1"/>
        <w:ind w:leftChars="0"/>
        <w:rPr>
          <w:rFonts w:cs="Calibri"/>
          <w:b/>
          <w:sz w:val="24"/>
          <w:szCs w:val="24"/>
          <w:lang w:val="en-GB"/>
        </w:rPr>
      </w:pPr>
      <w:r w:rsidRPr="005B16D0">
        <w:rPr>
          <w:rFonts w:cs="Calibri"/>
          <w:b/>
          <w:sz w:val="24"/>
          <w:szCs w:val="24"/>
          <w:lang w:val="en-GB"/>
        </w:rPr>
        <w:t>Financial component</w:t>
      </w:r>
      <w:bookmarkStart w:id="32" w:name="_Hlk26438446"/>
      <w:r w:rsidR="00C95746" w:rsidRPr="005B16D0">
        <w:rPr>
          <w:rFonts w:cs="Calibri"/>
          <w:b/>
          <w:sz w:val="24"/>
          <w:szCs w:val="24"/>
          <w:lang w:val="en-GB"/>
        </w:rPr>
        <w:t>, including annual financial reports</w:t>
      </w:r>
      <w:bookmarkEnd w:id="32"/>
    </w:p>
    <w:p w14:paraId="4C4F7706" w14:textId="082133CF"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w:t>
      </w:r>
      <w:bookmarkStart w:id="33" w:name="_GoBack"/>
      <w:bookmarkEnd w:id="33"/>
      <w:r w:rsidRPr="00B451CF">
        <w:rPr>
          <w:rFonts w:ascii="Calibri" w:eastAsia="Times New Roman" w:hAnsi="Calibri" w:cs="Calibri"/>
          <w:lang w:val="en-GB"/>
        </w:rPr>
        <w:t>l include the refer</w:t>
      </w:r>
      <w:r w:rsidR="00EB3125" w:rsidRPr="00B451CF">
        <w:rPr>
          <w:rFonts w:ascii="Calibri" w:eastAsia="Times New Roman" w:hAnsi="Calibri" w:cs="Calibri"/>
          <w:lang w:val="en-GB"/>
        </w:rPr>
        <w:t xml:space="preserve">ence to which of a, b, </w:t>
      </w:r>
      <w:r w:rsidR="004C0821" w:rsidRPr="00B451CF">
        <w:rPr>
          <w:rFonts w:ascii="Calibri" w:eastAsia="Times New Roman" w:hAnsi="Calibri" w:cs="Calibri"/>
          <w:lang w:val="en-GB"/>
        </w:rPr>
        <w:t xml:space="preserve">c </w:t>
      </w:r>
      <w:r w:rsidR="00EB3125" w:rsidRPr="00B451CF">
        <w:rPr>
          <w:rFonts w:ascii="Calibri" w:eastAsia="Times New Roman" w:hAnsi="Calibri" w:cs="Calibri"/>
          <w:lang w:val="en-GB"/>
        </w:rPr>
        <w:t xml:space="preserve">or </w:t>
      </w:r>
      <w:r w:rsidR="004C0821" w:rsidRPr="00B451CF">
        <w:rPr>
          <w:rFonts w:ascii="Calibri" w:eastAsia="Times New Roman" w:hAnsi="Calibri" w:cs="Calibri"/>
          <w:lang w:val="en-GB"/>
        </w:rPr>
        <w:t>d</w:t>
      </w:r>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4" w:name="_Hlk26438527"/>
      <w:r w:rsidR="00C95746" w:rsidRPr="00C95746">
        <w:rPr>
          <w:rFonts w:ascii="Calibri" w:hAnsi="Calibri" w:cs="Calibri"/>
          <w:lang w:val="en-GB"/>
        </w:rPr>
        <w:t>last day for submission of the</w:t>
      </w:r>
      <w:bookmarkEnd w:id="34"/>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5" w:name="_Hlk26448634"/>
      <w:r w:rsidR="000C5372" w:rsidRPr="000C5372">
        <w:rPr>
          <w:rFonts w:ascii="Calibri" w:hAnsi="Calibri" w:cs="Calibri"/>
          <w:lang w:val="en-GB"/>
        </w:rPr>
        <w:t>, and thereby be excluded from the evaluation</w:t>
      </w:r>
      <w:bookmarkEnd w:id="35"/>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6"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6"/>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7" w:name="_Toc26369672"/>
      <w:bookmarkStart w:id="38" w:name="_Toc26439678"/>
      <w:bookmarkStart w:id="39" w:name="_Toc44938767"/>
      <w:bookmarkStart w:id="40" w:name="_Hlk26449308"/>
      <w:r>
        <w:rPr>
          <w:rFonts w:cs="Calibri"/>
          <w:sz w:val="24"/>
          <w:lang w:val="en-GB"/>
        </w:rPr>
        <w:lastRenderedPageBreak/>
        <w:t>Certificate of Compliance Form</w:t>
      </w:r>
      <w:bookmarkEnd w:id="37"/>
      <w:bookmarkEnd w:id="38"/>
      <w:bookmarkEnd w:id="39"/>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41" w:name="_Toc44938768"/>
      <w:bookmarkEnd w:id="40"/>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41"/>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2"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5B16D0" w:rsidRDefault="000C5372" w:rsidP="000C5372">
      <w:pPr>
        <w:numPr>
          <w:ilvl w:val="0"/>
          <w:numId w:val="9"/>
        </w:numPr>
        <w:spacing w:before="100" w:beforeAutospacing="1" w:after="100" w:afterAutospacing="1"/>
        <w:rPr>
          <w:rFonts w:ascii="Calibri" w:eastAsia="Times New Roman" w:hAnsi="Calibri" w:cs="Calibri"/>
          <w:b/>
          <w:i/>
        </w:rPr>
      </w:pPr>
      <w:r w:rsidRPr="005B16D0">
        <w:rPr>
          <w:rFonts w:ascii="Calibri" w:eastAsia="Times New Roman" w:hAnsi="Calibri" w:cs="Calibri"/>
          <w:b/>
          <w:i/>
        </w:rPr>
        <w:t>Description of the services</w:t>
      </w:r>
    </w:p>
    <w:p w14:paraId="513AE37E" w14:textId="127B0A05" w:rsidR="000C5372" w:rsidRPr="005B16D0" w:rsidRDefault="000C5372" w:rsidP="000C5372">
      <w:pPr>
        <w:numPr>
          <w:ilvl w:val="0"/>
          <w:numId w:val="9"/>
        </w:numPr>
        <w:spacing w:before="100" w:beforeAutospacing="1" w:after="100" w:afterAutospacing="1"/>
        <w:rPr>
          <w:rFonts w:ascii="Calibri" w:eastAsia="Times New Roman" w:hAnsi="Calibri" w:cs="Calibri"/>
          <w:b/>
          <w:i/>
        </w:rPr>
      </w:pPr>
      <w:r w:rsidRPr="005B16D0">
        <w:rPr>
          <w:rFonts w:ascii="Calibri" w:eastAsia="Times New Roman" w:hAnsi="Calibri" w:cs="Calibri"/>
          <w:b/>
          <w:i/>
        </w:rPr>
        <w:t>Time schedule for performance</w:t>
      </w:r>
    </w:p>
    <w:p w14:paraId="5B363D07" w14:textId="77777777" w:rsidR="000C5372" w:rsidRPr="005B16D0" w:rsidRDefault="000C5372" w:rsidP="000C5372">
      <w:pPr>
        <w:numPr>
          <w:ilvl w:val="0"/>
          <w:numId w:val="9"/>
        </w:numPr>
        <w:spacing w:before="100" w:beforeAutospacing="1" w:after="100" w:afterAutospacing="1"/>
        <w:rPr>
          <w:rFonts w:ascii="Calibri" w:eastAsia="Times New Roman" w:hAnsi="Calibri" w:cs="Calibri"/>
          <w:b/>
          <w:i/>
        </w:rPr>
      </w:pPr>
      <w:bookmarkStart w:id="43" w:name="_Ref9605311"/>
      <w:r w:rsidRPr="005B16D0">
        <w:rPr>
          <w:rFonts w:ascii="Calibri" w:eastAsia="Times New Roman" w:hAnsi="Calibri" w:cs="Calibri"/>
          <w:b/>
          <w:i/>
        </w:rPr>
        <w:t>Tenderer’s references</w:t>
      </w:r>
      <w:bookmarkEnd w:id="43"/>
    </w:p>
    <w:bookmarkEnd w:id="42"/>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4" w:name="_Toc44938769"/>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4"/>
    </w:p>
    <w:p w14:paraId="171D7F99" w14:textId="63411B1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B22CA"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take into account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5" w:name="_Toc26369677"/>
      <w:bookmarkStart w:id="46" w:name="_Toc26439681"/>
      <w:bookmarkStart w:id="47" w:name="_Toc44938770"/>
      <w:bookmarkStart w:id="48" w:name="_Hlk26450290"/>
      <w:r w:rsidRPr="007F3777">
        <w:rPr>
          <w:rFonts w:cs="Calibri"/>
          <w:sz w:val="28"/>
          <w:szCs w:val="28"/>
          <w:lang w:eastAsia="ko-KR"/>
        </w:rPr>
        <w:t>Contract Award</w:t>
      </w:r>
      <w:bookmarkEnd w:id="45"/>
      <w:bookmarkEnd w:id="46"/>
      <w:bookmarkEnd w:id="47"/>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9" w:name="_Toc26439682"/>
      <w:bookmarkStart w:id="50" w:name="_Toc26369678"/>
      <w:bookmarkStart w:id="51" w:name="_Toc26439683"/>
      <w:bookmarkStart w:id="52" w:name="_Toc44938771"/>
      <w:bookmarkEnd w:id="49"/>
      <w:r>
        <w:rPr>
          <w:rFonts w:cs="Calibri"/>
          <w:sz w:val="28"/>
          <w:szCs w:val="28"/>
          <w:lang w:eastAsia="ko-KR"/>
        </w:rPr>
        <w:lastRenderedPageBreak/>
        <w:t>Complaints</w:t>
      </w:r>
      <w:bookmarkEnd w:id="50"/>
      <w:bookmarkEnd w:id="51"/>
      <w:bookmarkEnd w:id="52"/>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3" w:name="_Toc26369679"/>
      <w:bookmarkStart w:id="54" w:name="_Toc26439684"/>
      <w:bookmarkStart w:id="55" w:name="_Toc44938772"/>
      <w:r w:rsidRPr="000E0ABD">
        <w:rPr>
          <w:rFonts w:cs="Calibri"/>
          <w:sz w:val="28"/>
          <w:szCs w:val="28"/>
          <w:lang w:eastAsia="ko-KR"/>
        </w:rPr>
        <w:t>Contract finalisation</w:t>
      </w:r>
      <w:bookmarkEnd w:id="53"/>
      <w:bookmarkEnd w:id="54"/>
      <w:bookmarkEnd w:id="55"/>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8"/>
    </w:p>
    <w:sectPr w:rsidR="00C447AC" w:rsidRPr="00B451CF" w:rsidSect="0078228F">
      <w:headerReference w:type="default" r:id="rId14"/>
      <w:footerReference w:type="default" r:id="rId15"/>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5D81E6" w14:textId="77777777" w:rsidR="008D27DE" w:rsidRDefault="008D27DE">
      <w:r>
        <w:separator/>
      </w:r>
    </w:p>
  </w:endnote>
  <w:endnote w:type="continuationSeparator" w:id="0">
    <w:p w14:paraId="60868406" w14:textId="77777777" w:rsidR="008D27DE" w:rsidRDefault="008D27DE">
      <w:r>
        <w:continuationSeparator/>
      </w:r>
    </w:p>
  </w:endnote>
  <w:endnote w:type="continuationNotice" w:id="1">
    <w:p w14:paraId="12C86583" w14:textId="77777777" w:rsidR="008D27DE" w:rsidRDefault="008D27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14E75" w14:textId="21010BA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5B16D0" w:rsidRPr="005B16D0">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5B16D0" w:rsidRPr="005B16D0">
      <w:rPr>
        <w:noProof/>
        <w:color w:val="17365D" w:themeColor="text2" w:themeShade="BF"/>
        <w:lang w:val="sv-SE"/>
      </w:rPr>
      <w:t>7</w:t>
    </w:r>
    <w:r>
      <w:rPr>
        <w:color w:val="17365D" w:themeColor="text2" w:themeShade="BF"/>
      </w:rPr>
      <w:fldChar w:fldCharType="end"/>
    </w:r>
  </w:p>
  <w:p w14:paraId="213B5D63" w14:textId="691E2C2B" w:rsidR="00133D55" w:rsidRDefault="00133D55" w:rsidP="004878F3">
    <w:pPr>
      <w:pStyle w:val="Footer"/>
    </w:pPr>
    <w:r>
      <w:fldChar w:fldCharType="begin"/>
    </w:r>
    <w:r>
      <w:instrText xml:space="preserve"> DATE \@ "yyyy-MM-dd" </w:instrText>
    </w:r>
    <w:r>
      <w:fldChar w:fldCharType="separate"/>
    </w:r>
    <w:r w:rsidR="005B16D0">
      <w:rPr>
        <w:noProof/>
      </w:rPr>
      <w:t>2022-09-20</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4C6099" w14:textId="77777777" w:rsidR="008D27DE" w:rsidRDefault="008D27DE">
      <w:r>
        <w:separator/>
      </w:r>
    </w:p>
  </w:footnote>
  <w:footnote w:type="continuationSeparator" w:id="0">
    <w:p w14:paraId="430573DE" w14:textId="77777777" w:rsidR="008D27DE" w:rsidRDefault="008D27DE">
      <w:r>
        <w:continuationSeparator/>
      </w:r>
    </w:p>
  </w:footnote>
  <w:footnote w:type="continuationNotice" w:id="1">
    <w:p w14:paraId="468E120E" w14:textId="77777777" w:rsidR="008D27DE" w:rsidRDefault="008D27DE"/>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9C872" w14:textId="694F24AA" w:rsidR="00133D55"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5B16D0">
      <w:rPr>
        <w:rFonts w:asciiTheme="minorHAnsi" w:hAnsiTheme="minorHAnsi" w:cs="Calibri"/>
        <w:sz w:val="20"/>
      </w:rPr>
      <w:t>RFQ-09/20-2022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GB" w:vendorID="64" w:dllVersion="131078" w:nlCheck="1" w:checkStyle="0"/>
  <w:activeWritingStyle w:appName="MSWord" w:lang="en-US"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6D0"/>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6E5E"/>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7DE"/>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134"/>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C62"/>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ocurement.gov.k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teekenimatang@moe.gov.k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EF00A94-AC1C-4B34-84BE-2971B8669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7</Pages>
  <Words>1817</Words>
  <Characters>10363</Characters>
  <Application>Microsoft Office Word</Application>
  <DocSecurity>0</DocSecurity>
  <Lines>86</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12156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Fakaofo Uereti</cp:lastModifiedBy>
  <cp:revision>2</cp:revision>
  <cp:lastPrinted>2019-05-23T01:49:00Z</cp:lastPrinted>
  <dcterms:created xsi:type="dcterms:W3CDTF">2022-09-20T00:13:00Z</dcterms:created>
  <dcterms:modified xsi:type="dcterms:W3CDTF">2022-09-20T00:13:00Z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